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4E21" w14:textId="4953D818" w:rsidR="00FF7E27" w:rsidRDefault="00000000">
      <w:pPr>
        <w:pStyle w:val="Nzev"/>
        <w:spacing w:after="80"/>
        <w:rPr>
          <w:rFonts w:ascii="Aptos Display" w:hAnsi="Aptos Display"/>
          <w:b/>
          <w:color w:val="000000"/>
          <w:sz w:val="32"/>
        </w:rPr>
      </w:pPr>
      <w:r>
        <w:rPr>
          <w:rFonts w:ascii="Aptos Display" w:hAnsi="Aptos Display"/>
          <w:b/>
          <w:color w:val="000000"/>
          <w:sz w:val="32"/>
        </w:rPr>
        <w:t xml:space="preserve">Tematický plán výtvarné výchovy pro 1. </w:t>
      </w:r>
      <w:proofErr w:type="spellStart"/>
      <w:r w:rsidR="00A90CF4">
        <w:rPr>
          <w:rFonts w:ascii="Aptos Display" w:hAnsi="Aptos Display"/>
          <w:b/>
          <w:color w:val="000000"/>
          <w:sz w:val="32"/>
        </w:rPr>
        <w:t>r</w:t>
      </w:r>
      <w:r>
        <w:rPr>
          <w:rFonts w:ascii="Aptos Display" w:hAnsi="Aptos Display"/>
          <w:b/>
          <w:color w:val="000000"/>
          <w:sz w:val="32"/>
        </w:rPr>
        <w:t>očník</w:t>
      </w:r>
      <w:proofErr w:type="spellEnd"/>
    </w:p>
    <w:p w14:paraId="6AC7940B" w14:textId="46818877" w:rsidR="00A90CF4" w:rsidRPr="00A90CF4" w:rsidRDefault="00A90CF4" w:rsidP="00A90CF4">
      <w:r w:rsidRPr="00236FF6">
        <w:rPr>
          <w:b/>
          <w:sz w:val="22"/>
          <w:szCs w:val="32"/>
        </w:rPr>
        <w:t>TÉMATA, UČIVO A VÝTVARNÉ ČINNOSTI</w:t>
      </w:r>
    </w:p>
    <w:p w14:paraId="4570007C" w14:textId="47226E54" w:rsidR="00FF7E27" w:rsidRDefault="00FF7E27">
      <w:pPr>
        <w:spacing w:after="180"/>
      </w:pP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844"/>
      </w:tblGrid>
      <w:tr w:rsidR="00236FF6" w14:paraId="399CC07B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758A8E7" w14:textId="526C6E56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ZÁŘÍ</w:t>
            </w:r>
            <w:r w:rsidRPr="00236FF6">
              <w:rPr>
                <w:b/>
                <w:sz w:val="22"/>
                <w:szCs w:val="32"/>
              </w:rPr>
              <w:br/>
            </w:r>
            <w:r w:rsidRPr="00236FF6">
              <w:rPr>
                <w:bCs/>
                <w:sz w:val="22"/>
                <w:szCs w:val="32"/>
              </w:rPr>
              <w:t xml:space="preserve">Cesta do </w:t>
            </w:r>
            <w:proofErr w:type="spellStart"/>
            <w:r w:rsidRPr="00236FF6">
              <w:rPr>
                <w:bCs/>
                <w:sz w:val="22"/>
                <w:szCs w:val="32"/>
              </w:rPr>
              <w:t>školy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</w:t>
            </w:r>
            <w:proofErr w:type="spellStart"/>
            <w:r w:rsidRPr="00236FF6">
              <w:rPr>
                <w:bCs/>
                <w:sz w:val="22"/>
                <w:szCs w:val="32"/>
              </w:rPr>
              <w:t>seznámení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s výtvarnou výchovou, bezpečná práce a péče o pomůcky; úchop tužky, držení těla, vodorovné a svislé čáry</w:t>
            </w:r>
          </w:p>
          <w:p w14:paraId="1F54914B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Přátelství – kruhy, elipsy a propojené linie jako výtvarné vyjádření vztahů</w:t>
            </w:r>
          </w:p>
          <w:p w14:paraId="0A56A8F7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 xml:space="preserve">Nálady </w:t>
            </w:r>
            <w:proofErr w:type="gramStart"/>
            <w:r w:rsidRPr="00236FF6">
              <w:rPr>
                <w:bCs/>
                <w:sz w:val="22"/>
                <w:szCs w:val="32"/>
              </w:rPr>
              <w:t>a</w:t>
            </w:r>
            <w:proofErr w:type="gramEnd"/>
            <w:r w:rsidRPr="00236FF6">
              <w:rPr>
                <w:bCs/>
                <w:sz w:val="22"/>
                <w:szCs w:val="32"/>
              </w:rPr>
              <w:t xml:space="preserve"> emoce – lomené, ostré </w:t>
            </w:r>
            <w:proofErr w:type="gramStart"/>
            <w:r w:rsidRPr="00236FF6">
              <w:rPr>
                <w:bCs/>
                <w:sz w:val="22"/>
                <w:szCs w:val="32"/>
              </w:rPr>
              <w:t>a</w:t>
            </w:r>
            <w:proofErr w:type="gramEnd"/>
            <w:r w:rsidRPr="00236FF6">
              <w:rPr>
                <w:bCs/>
                <w:sz w:val="22"/>
                <w:szCs w:val="32"/>
              </w:rPr>
              <w:t xml:space="preserve"> oblé čáry jako prostředek vyjádření</w:t>
            </w:r>
          </w:p>
        </w:tc>
      </w:tr>
      <w:tr w:rsidR="00236FF6" w14:paraId="6666870C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385352" w14:textId="21E13713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ŘÍJEN</w:t>
            </w:r>
          </w:p>
          <w:p w14:paraId="4F48D6A1" w14:textId="05AE63D3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proofErr w:type="spellStart"/>
            <w:r w:rsidRPr="00236FF6">
              <w:rPr>
                <w:bCs/>
                <w:sz w:val="22"/>
                <w:szCs w:val="32"/>
              </w:rPr>
              <w:t>Zahrada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tužkou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</w:t>
            </w:r>
            <w:proofErr w:type="spellStart"/>
            <w:r w:rsidRPr="00236FF6">
              <w:rPr>
                <w:bCs/>
                <w:sz w:val="22"/>
                <w:szCs w:val="32"/>
              </w:rPr>
              <w:t>kresba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hrotem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a </w:t>
            </w:r>
            <w:proofErr w:type="spellStart"/>
            <w:r w:rsidRPr="00236FF6">
              <w:rPr>
                <w:bCs/>
                <w:sz w:val="22"/>
                <w:szCs w:val="32"/>
              </w:rPr>
              <w:t>plochou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tužky</w:t>
            </w:r>
            <w:proofErr w:type="spellEnd"/>
            <w:r w:rsidRPr="00236FF6">
              <w:rPr>
                <w:bCs/>
                <w:sz w:val="22"/>
                <w:szCs w:val="32"/>
              </w:rPr>
              <w:t>; odlišné účinky výtvarné stopy</w:t>
            </w:r>
          </w:p>
          <w:p w14:paraId="385EB315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Barvy kolem nás – základní barvy, jejich překrývání a míchání, plynulé barevné přechody pastelkami</w:t>
            </w:r>
          </w:p>
          <w:p w14:paraId="2409093E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Duha – vodové barvy, práce s vodou a úzká i široká stopa kulatého štětce</w:t>
            </w:r>
          </w:p>
          <w:p w14:paraId="09B4567C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Podzimní listy – voskovka a vodové barvy; pozorování jejich vzájemného působení</w:t>
            </w:r>
          </w:p>
        </w:tc>
      </w:tr>
      <w:tr w:rsidR="00236FF6" w14:paraId="7098B64D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F7AEAF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LISTOPAD</w:t>
            </w:r>
            <w:r w:rsidRPr="00236FF6">
              <w:rPr>
                <w:bCs/>
                <w:sz w:val="22"/>
                <w:szCs w:val="32"/>
              </w:rPr>
              <w:t xml:space="preserve"> </w:t>
            </w:r>
          </w:p>
          <w:p w14:paraId="6D8BFF51" w14:textId="1CF339A8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proofErr w:type="spellStart"/>
            <w:r w:rsidRPr="00236FF6">
              <w:rPr>
                <w:bCs/>
                <w:sz w:val="22"/>
                <w:szCs w:val="32"/>
              </w:rPr>
              <w:t>Podzimní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alej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</w:t>
            </w:r>
            <w:proofErr w:type="spellStart"/>
            <w:r w:rsidRPr="00236FF6">
              <w:rPr>
                <w:bCs/>
                <w:sz w:val="22"/>
                <w:szCs w:val="32"/>
              </w:rPr>
              <w:t>volba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výtvarných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prostředků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, </w:t>
            </w:r>
            <w:proofErr w:type="spellStart"/>
            <w:r w:rsidRPr="00236FF6">
              <w:rPr>
                <w:bCs/>
                <w:sz w:val="22"/>
                <w:szCs w:val="32"/>
              </w:rPr>
              <w:t>kombinování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kresby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a malby</w:t>
            </w:r>
          </w:p>
          <w:p w14:paraId="2ECEBDA3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Stopy temperou – úsporné nanášení barvy, stopa plochého štětce a malování jedním směrem</w:t>
            </w:r>
          </w:p>
          <w:p w14:paraId="4C4DEFC1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Zrcadlové stromy – otisk přehnutím papíru, prolnutí základních barev a souměrnost</w:t>
            </w:r>
          </w:p>
          <w:p w14:paraId="64F39B46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Podzimní barevnost – míchání, tónování a porovnávání světlejších odstínů</w:t>
            </w:r>
          </w:p>
        </w:tc>
      </w:tr>
      <w:tr w:rsidR="00236FF6" w14:paraId="422A7CDD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3E2ACE2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PROSINEC</w:t>
            </w:r>
            <w:r w:rsidRPr="00236FF6">
              <w:rPr>
                <w:bCs/>
                <w:sz w:val="22"/>
                <w:szCs w:val="32"/>
              </w:rPr>
              <w:t xml:space="preserve"> </w:t>
            </w:r>
          </w:p>
          <w:p w14:paraId="05C78EA8" w14:textId="3FD32FEF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 xml:space="preserve">Krajina v </w:t>
            </w:r>
            <w:proofErr w:type="spellStart"/>
            <w:r w:rsidRPr="00236FF6">
              <w:rPr>
                <w:bCs/>
                <w:sz w:val="22"/>
                <w:szCs w:val="32"/>
              </w:rPr>
              <w:t>dálce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</w:t>
            </w:r>
            <w:proofErr w:type="spellStart"/>
            <w:r w:rsidRPr="00236FF6">
              <w:rPr>
                <w:bCs/>
                <w:sz w:val="22"/>
                <w:szCs w:val="32"/>
              </w:rPr>
              <w:t>uspořádání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kopců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v prostoru, velikost, překrývání a barevné odstíny</w:t>
            </w:r>
          </w:p>
          <w:p w14:paraId="53B86E57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Zimní symboly – šablona, tupování a vyjádření zimní nálady</w:t>
            </w:r>
          </w:p>
          <w:p w14:paraId="656DD8FE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Vánoční věnec – tupáž houbičkou a vatovými tyčinkami; vánoční tradice</w:t>
            </w:r>
          </w:p>
        </w:tc>
      </w:tr>
      <w:tr w:rsidR="00236FF6" w14:paraId="5147C4B3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39FD858" w14:textId="363B8B40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LEDEN</w:t>
            </w:r>
          </w:p>
          <w:p w14:paraId="205FA99D" w14:textId="544419D5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proofErr w:type="spellStart"/>
            <w:r w:rsidRPr="00236FF6">
              <w:rPr>
                <w:bCs/>
                <w:sz w:val="22"/>
                <w:szCs w:val="32"/>
              </w:rPr>
              <w:t>Mrazivé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motivy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</w:t>
            </w:r>
            <w:proofErr w:type="spellStart"/>
            <w:r w:rsidRPr="00236FF6">
              <w:rPr>
                <w:bCs/>
                <w:sz w:val="22"/>
                <w:szCs w:val="32"/>
              </w:rPr>
              <w:t>vosková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rezistence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a </w:t>
            </w:r>
            <w:proofErr w:type="spellStart"/>
            <w:r w:rsidRPr="00236FF6">
              <w:rPr>
                <w:bCs/>
                <w:sz w:val="22"/>
                <w:szCs w:val="32"/>
              </w:rPr>
              <w:t>struktura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vodových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barev vytvořená sáčkem</w:t>
            </w:r>
          </w:p>
          <w:p w14:paraId="10FAA6B5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Zimní krajina – malba vodovými barvami na mokrý podklad, sůl a kontrast světla a stínu</w:t>
            </w:r>
          </w:p>
          <w:p w14:paraId="7ADA29D8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Zimní sporty – kresba postavy v pohybu, otisk vodových barev z alobalu a vystřihování</w:t>
            </w:r>
          </w:p>
          <w:p w14:paraId="1E84373C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Ptáci v zimě – rozfoukávání barvy brčkem, domalování a sestavení obrazu</w:t>
            </w:r>
          </w:p>
        </w:tc>
      </w:tr>
      <w:tr w:rsidR="00236FF6" w14:paraId="5C966D6F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17D0B3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ÚNOR</w:t>
            </w:r>
            <w:r w:rsidRPr="00236FF6">
              <w:rPr>
                <w:bCs/>
                <w:sz w:val="22"/>
                <w:szCs w:val="32"/>
              </w:rPr>
              <w:t xml:space="preserve"> </w:t>
            </w:r>
          </w:p>
          <w:p w14:paraId="652F5630" w14:textId="49DC78EC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 xml:space="preserve">Sněhulák a </w:t>
            </w:r>
            <w:proofErr w:type="spellStart"/>
            <w:r w:rsidRPr="00236FF6">
              <w:rPr>
                <w:bCs/>
                <w:sz w:val="22"/>
                <w:szCs w:val="32"/>
              </w:rPr>
              <w:t>zimní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krajina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</w:t>
            </w:r>
            <w:proofErr w:type="spellStart"/>
            <w:r w:rsidRPr="00236FF6">
              <w:rPr>
                <w:bCs/>
                <w:sz w:val="22"/>
                <w:szCs w:val="32"/>
              </w:rPr>
              <w:t>kresba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sněhuláka podle hodu kostkou; suchý pastel a roztírání</w:t>
            </w:r>
          </w:p>
          <w:p w14:paraId="640A6B11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 xml:space="preserve">Lesní zvířata – šablona, silueta </w:t>
            </w:r>
            <w:proofErr w:type="gramStart"/>
            <w:r w:rsidRPr="00236FF6">
              <w:rPr>
                <w:bCs/>
                <w:sz w:val="22"/>
                <w:szCs w:val="32"/>
              </w:rPr>
              <w:t>a</w:t>
            </w:r>
            <w:proofErr w:type="gramEnd"/>
            <w:r w:rsidRPr="00236FF6">
              <w:rPr>
                <w:bCs/>
                <w:sz w:val="22"/>
                <w:szCs w:val="32"/>
              </w:rPr>
              <w:t xml:space="preserve"> odstíny studených barev v suchém pastelu</w:t>
            </w:r>
          </w:p>
          <w:p w14:paraId="7EBA6023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Zamrzlý rybník – stopy po bruslích vatovou tyčinkou; kresba bruslaře nebo jeho vystřižení a nalepení</w:t>
            </w:r>
          </w:p>
          <w:p w14:paraId="4F070D4F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Sněženky – kresba klovatinou, vrstvení suchého pastelu a vymývání zaschlé klovatiny</w:t>
            </w:r>
          </w:p>
        </w:tc>
      </w:tr>
      <w:tr w:rsidR="00236FF6" w14:paraId="392C7EE8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ED670A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BŘEZEN</w:t>
            </w:r>
            <w:r w:rsidRPr="00236FF6">
              <w:rPr>
                <w:bCs/>
                <w:sz w:val="22"/>
                <w:szCs w:val="32"/>
              </w:rPr>
              <w:t xml:space="preserve"> </w:t>
            </w:r>
          </w:p>
          <w:p w14:paraId="6A1BCE8A" w14:textId="5269BFBC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proofErr w:type="spellStart"/>
            <w:r w:rsidRPr="00236FF6">
              <w:rPr>
                <w:bCs/>
                <w:sz w:val="22"/>
                <w:szCs w:val="32"/>
              </w:rPr>
              <w:t>Kniha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o </w:t>
            </w:r>
            <w:proofErr w:type="spellStart"/>
            <w:r w:rsidRPr="00236FF6">
              <w:rPr>
                <w:bCs/>
                <w:sz w:val="22"/>
                <w:szCs w:val="32"/>
              </w:rPr>
              <w:t>jaru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</w:t>
            </w:r>
            <w:proofErr w:type="spellStart"/>
            <w:r w:rsidRPr="00236FF6">
              <w:rPr>
                <w:bCs/>
                <w:sz w:val="22"/>
                <w:szCs w:val="32"/>
              </w:rPr>
              <w:t>návrh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obalu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, </w:t>
            </w:r>
            <w:proofErr w:type="spellStart"/>
            <w:r w:rsidRPr="00236FF6">
              <w:rPr>
                <w:bCs/>
                <w:sz w:val="22"/>
                <w:szCs w:val="32"/>
              </w:rPr>
              <w:t>razítka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z pěnového papíru a tisk názvu</w:t>
            </w:r>
          </w:p>
          <w:p w14:paraId="47CF65D7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Jarní motivy – razítka z různých materiálů, tisk a domalování</w:t>
            </w:r>
          </w:p>
          <w:p w14:paraId="7A82BD8C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 xml:space="preserve">Motýl – osová souměrnost, jarní koláž </w:t>
            </w:r>
            <w:proofErr w:type="gramStart"/>
            <w:r w:rsidRPr="00236FF6">
              <w:rPr>
                <w:bCs/>
                <w:sz w:val="22"/>
                <w:szCs w:val="32"/>
              </w:rPr>
              <w:t>a</w:t>
            </w:r>
            <w:proofErr w:type="gramEnd"/>
            <w:r w:rsidRPr="00236FF6">
              <w:rPr>
                <w:bCs/>
                <w:sz w:val="22"/>
                <w:szCs w:val="32"/>
              </w:rPr>
              <w:t xml:space="preserve"> otisk z vlastní reliéfní matrice</w:t>
            </w:r>
          </w:p>
          <w:p w14:paraId="04AE98E7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Velikonoční motivy – kresba do mokré tempery na alobalu, otisk a dokončení knihy o jaru</w:t>
            </w:r>
          </w:p>
        </w:tc>
      </w:tr>
      <w:tr w:rsidR="00236FF6" w14:paraId="023ABDC4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6EDFA45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lastRenderedPageBreak/>
              <w:t>DUBEN</w:t>
            </w:r>
            <w:r w:rsidRPr="00236FF6">
              <w:rPr>
                <w:bCs/>
                <w:sz w:val="22"/>
                <w:szCs w:val="32"/>
              </w:rPr>
              <w:t xml:space="preserve"> </w:t>
            </w:r>
          </w:p>
          <w:p w14:paraId="4815157B" w14:textId="2E7D7E33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proofErr w:type="spellStart"/>
            <w:r w:rsidRPr="00236FF6">
              <w:rPr>
                <w:bCs/>
                <w:sz w:val="22"/>
                <w:szCs w:val="32"/>
              </w:rPr>
              <w:t>Velikonoční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vajíčko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z </w:t>
            </w:r>
            <w:proofErr w:type="spellStart"/>
            <w:r w:rsidRPr="00236FF6">
              <w:rPr>
                <w:bCs/>
                <w:sz w:val="22"/>
                <w:szCs w:val="32"/>
              </w:rPr>
              <w:t>přírodnin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volba materiálů; venkovní land art a pomíjivost díla</w:t>
            </w:r>
          </w:p>
          <w:p w14:paraId="6BE5F642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Přírodní štětec – výroba štětce z přírodních materiálů a zkoumání jeho vlastností</w:t>
            </w:r>
          </w:p>
          <w:p w14:paraId="7025355D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Přírodní barviva – experimentální malba vlastním štětcem a společná výtvarná práce</w:t>
            </w:r>
          </w:p>
          <w:p w14:paraId="5E7D267F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Struktury přírodnin – hmatové poznávání a zachycení různých povrchů frotáží</w:t>
            </w:r>
          </w:p>
        </w:tc>
      </w:tr>
      <w:tr w:rsidR="00236FF6" w14:paraId="22D9A255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D93CF41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KVĚTEN</w:t>
            </w:r>
            <w:r w:rsidRPr="00236FF6">
              <w:rPr>
                <w:bCs/>
                <w:sz w:val="22"/>
                <w:szCs w:val="32"/>
              </w:rPr>
              <w:t xml:space="preserve"> </w:t>
            </w:r>
          </w:p>
          <w:p w14:paraId="59F6660C" w14:textId="6806F28C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proofErr w:type="spellStart"/>
            <w:r w:rsidRPr="00236FF6">
              <w:rPr>
                <w:bCs/>
                <w:sz w:val="22"/>
                <w:szCs w:val="32"/>
              </w:rPr>
              <w:t>Obrazový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záběr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– </w:t>
            </w:r>
            <w:proofErr w:type="spellStart"/>
            <w:r w:rsidRPr="00236FF6">
              <w:rPr>
                <w:bCs/>
                <w:sz w:val="22"/>
                <w:szCs w:val="32"/>
              </w:rPr>
              <w:t>barevné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a prostorové řešení scény, umístění postavy a společné hodnocení</w:t>
            </w:r>
          </w:p>
          <w:p w14:paraId="5CB5B7CB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Thaumatrop – návrh dvou obrázků, výroba optické hračky a pozorování účinku pohybu</w:t>
            </w:r>
          </w:p>
          <w:p w14:paraId="4258D3FE" w14:textId="77777777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Čtverečkové umění – orientace v síti, přenos vzoru a vlastní obraz z barevných polí</w:t>
            </w:r>
          </w:p>
          <w:p w14:paraId="64C98AAB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Popletené bytosti – kresba a sestavení interaktivní knihy postav, reflexe vlastní tvorby</w:t>
            </w:r>
          </w:p>
        </w:tc>
      </w:tr>
      <w:tr w:rsidR="00236FF6" w14:paraId="5EE41EE6" w14:textId="77777777" w:rsidTr="00236FF6">
        <w:trPr>
          <w:cantSplit/>
          <w:jc w:val="center"/>
        </w:trPr>
        <w:tc>
          <w:tcPr>
            <w:tcW w:w="884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372C6FC" w14:textId="4548A503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/>
                <w:sz w:val="22"/>
                <w:szCs w:val="32"/>
              </w:rPr>
              <w:t>ČERVEN</w:t>
            </w:r>
          </w:p>
          <w:p w14:paraId="22BFC7BB" w14:textId="26AD5A6D" w:rsidR="00236FF6" w:rsidRPr="00236FF6" w:rsidRDefault="00236FF6">
            <w:pPr>
              <w:spacing w:after="40"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 xml:space="preserve">Galerie – </w:t>
            </w:r>
            <w:proofErr w:type="spellStart"/>
            <w:r w:rsidRPr="00236FF6">
              <w:rPr>
                <w:bCs/>
                <w:sz w:val="22"/>
                <w:szCs w:val="32"/>
              </w:rPr>
              <w:t>pravidla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návštěvy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, </w:t>
            </w:r>
            <w:proofErr w:type="spellStart"/>
            <w:r w:rsidRPr="00236FF6">
              <w:rPr>
                <w:bCs/>
                <w:sz w:val="22"/>
                <w:szCs w:val="32"/>
              </w:rPr>
              <w:t>výběr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</w:t>
            </w:r>
            <w:proofErr w:type="spellStart"/>
            <w:r w:rsidRPr="00236FF6">
              <w:rPr>
                <w:bCs/>
                <w:sz w:val="22"/>
                <w:szCs w:val="32"/>
              </w:rPr>
              <w:t>vlastního</w:t>
            </w:r>
            <w:proofErr w:type="spellEnd"/>
            <w:r w:rsidRPr="00236FF6">
              <w:rPr>
                <w:bCs/>
                <w:sz w:val="22"/>
                <w:szCs w:val="32"/>
              </w:rPr>
              <w:t xml:space="preserve"> díla, výtvarné zpracování rámu </w:t>
            </w:r>
            <w:proofErr w:type="gramStart"/>
            <w:r w:rsidRPr="00236FF6">
              <w:rPr>
                <w:bCs/>
                <w:sz w:val="22"/>
                <w:szCs w:val="32"/>
              </w:rPr>
              <w:t>a</w:t>
            </w:r>
            <w:proofErr w:type="gramEnd"/>
            <w:r w:rsidRPr="00236FF6">
              <w:rPr>
                <w:bCs/>
                <w:sz w:val="22"/>
                <w:szCs w:val="32"/>
              </w:rPr>
              <w:t xml:space="preserve"> autorský podpis; příprava třídní výstavy</w:t>
            </w:r>
          </w:p>
          <w:p w14:paraId="325E18A4" w14:textId="77777777" w:rsidR="00236FF6" w:rsidRPr="00236FF6" w:rsidRDefault="00236FF6">
            <w:pPr>
              <w:spacing w:line="259" w:lineRule="auto"/>
              <w:rPr>
                <w:bCs/>
                <w:sz w:val="22"/>
                <w:szCs w:val="32"/>
              </w:rPr>
            </w:pPr>
            <w:r w:rsidRPr="00236FF6">
              <w:rPr>
                <w:bCs/>
                <w:sz w:val="22"/>
                <w:szCs w:val="32"/>
              </w:rPr>
              <w:t>Výtvarní detektivové – poznávání technik na uměleckých dílech a ve vlastním portfoliu; společné ohlédnutí a závěrečný obraz s otisky rukou</w:t>
            </w:r>
          </w:p>
        </w:tc>
      </w:tr>
    </w:tbl>
    <w:p w14:paraId="708236CB" w14:textId="77777777" w:rsidR="00FE236F" w:rsidRDefault="00FE236F"/>
    <w:sectPr w:rsidR="00FE236F" w:rsidSect="00034616">
      <w:pgSz w:w="11906" w:h="16838"/>
      <w:pgMar w:top="935" w:right="1049" w:bottom="879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0103159">
    <w:abstractNumId w:val="8"/>
  </w:num>
  <w:num w:numId="2" w16cid:durableId="2137094094">
    <w:abstractNumId w:val="6"/>
  </w:num>
  <w:num w:numId="3" w16cid:durableId="1097865406">
    <w:abstractNumId w:val="5"/>
  </w:num>
  <w:num w:numId="4" w16cid:durableId="310014734">
    <w:abstractNumId w:val="4"/>
  </w:num>
  <w:num w:numId="5" w16cid:durableId="1860587167">
    <w:abstractNumId w:val="7"/>
  </w:num>
  <w:num w:numId="6" w16cid:durableId="1554275020">
    <w:abstractNumId w:val="3"/>
  </w:num>
  <w:num w:numId="7" w16cid:durableId="679815952">
    <w:abstractNumId w:val="2"/>
  </w:num>
  <w:num w:numId="8" w16cid:durableId="1992974903">
    <w:abstractNumId w:val="1"/>
  </w:num>
  <w:num w:numId="9" w16cid:durableId="110568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6FF6"/>
    <w:rsid w:val="0029639D"/>
    <w:rsid w:val="002F6C2A"/>
    <w:rsid w:val="00326F90"/>
    <w:rsid w:val="00373141"/>
    <w:rsid w:val="00A90CF4"/>
    <w:rsid w:val="00A93D99"/>
    <w:rsid w:val="00AA1D8D"/>
    <w:rsid w:val="00B47730"/>
    <w:rsid w:val="00CB0664"/>
    <w:rsid w:val="00EF4EA3"/>
    <w:rsid w:val="00FC693F"/>
    <w:rsid w:val="00FE236F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A12E9C"/>
  <w14:defaultImageDpi w14:val="300"/>
  <w15:docId w15:val="{7413EE92-59DE-4AF0-80BB-FD80284E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/>
    </w:pPr>
    <w:rPr>
      <w:rFonts w:ascii="Aptos" w:hAnsi="Aptos"/>
      <w:color w:val="000000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Šárka Maříková</cp:lastModifiedBy>
  <cp:revision>3</cp:revision>
  <dcterms:created xsi:type="dcterms:W3CDTF">2026-10-02T08:14:00Z</dcterms:created>
  <dcterms:modified xsi:type="dcterms:W3CDTF">2026-10-02T08:15:00Z</dcterms:modified>
  <cp:category/>
</cp:coreProperties>
</file>